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4BA085A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066B23">
        <w:rPr>
          <w:rFonts w:ascii="Arial" w:eastAsia="宋体" w:hAnsi="Arial"/>
          <w:b/>
          <w:i/>
          <w:noProof/>
          <w:color w:val="auto"/>
          <w:sz w:val="28"/>
          <w:lang w:eastAsia="en-US"/>
        </w:rPr>
        <w:t>8147</w:t>
      </w:r>
    </w:p>
    <w:p w14:paraId="6B56BFDF" w14:textId="1CF8A004" w:rsidR="00A24F28" w:rsidRPr="003244C5"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A858BC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66B23">
        <w:rPr>
          <w:rFonts w:ascii="Arial" w:hAnsi="Arial" w:cs="Arial"/>
          <w:b/>
        </w:rPr>
        <w:t>E</w:t>
      </w:r>
      <w:r w:rsidR="00066B23" w:rsidRPr="00B53DED">
        <w:rPr>
          <w:rFonts w:ascii="Arial" w:hAnsi="Arial" w:cs="Arial"/>
          <w:b/>
        </w:rPr>
        <w:t>valuation</w:t>
      </w:r>
      <w:r w:rsidR="00066B23">
        <w:rPr>
          <w:rFonts w:ascii="Arial" w:hAnsi="Arial" w:cs="Arial"/>
          <w:b/>
        </w:rPr>
        <w:t xml:space="preserve"> on KI#1</w:t>
      </w:r>
      <w:r w:rsidR="00066B23" w:rsidRPr="00B53DED">
        <w:rPr>
          <w:rFonts w:ascii="Arial" w:hAnsi="Arial" w:cs="Arial"/>
          <w:b/>
        </w:rPr>
        <w:t xml:space="preserve"> of </w:t>
      </w:r>
      <w:proofErr w:type="spellStart"/>
      <w:r w:rsidR="00066B23" w:rsidRPr="00B53DED">
        <w:rPr>
          <w:rFonts w:ascii="Arial" w:hAnsi="Arial" w:cs="Arial"/>
          <w:b/>
        </w:rPr>
        <w:t>Femto</w:t>
      </w:r>
      <w:proofErr w:type="spellEnd"/>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1CB061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66B23" w:rsidRPr="00B53DED">
        <w:rPr>
          <w:rFonts w:ascii="Arial" w:hAnsi="Arial" w:cs="Arial"/>
          <w:b/>
        </w:rPr>
        <w:t>19.12</w:t>
      </w:r>
      <w:r w:rsidR="00066B23">
        <w:rPr>
          <w:rFonts w:ascii="Arial" w:hAnsi="Arial" w:cs="Arial"/>
          <w:b/>
        </w:rPr>
        <w:t>.1</w:t>
      </w:r>
    </w:p>
    <w:p w14:paraId="50306FB0" w14:textId="11E4016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66B23" w:rsidRPr="00B53DED">
        <w:rPr>
          <w:rFonts w:ascii="Arial" w:hAnsi="Arial" w:cs="Arial"/>
          <w:b/>
        </w:rPr>
        <w:t>FS_5G_Femto</w:t>
      </w:r>
      <w:r w:rsidR="00462B3D" w:rsidRPr="00CA76A1">
        <w:rPr>
          <w:rFonts w:ascii="Arial" w:hAnsi="Arial" w:cs="Arial"/>
          <w:b/>
        </w:rPr>
        <w:t xml:space="preserve"> / Rel-1</w:t>
      </w:r>
      <w:r w:rsidR="0071071D">
        <w:rPr>
          <w:rFonts w:ascii="Arial" w:hAnsi="Arial" w:cs="Arial"/>
          <w:b/>
        </w:rPr>
        <w:t>9</w:t>
      </w:r>
    </w:p>
    <w:p w14:paraId="6D39A49A" w14:textId="46941EFA" w:rsidR="00EF48DB" w:rsidRPr="00927C1B" w:rsidRDefault="00A24F28" w:rsidP="00EC53AC">
      <w:pPr>
        <w:jc w:val="both"/>
        <w:rPr>
          <w:rFonts w:ascii="Arial" w:hAnsi="Arial" w:cs="Arial"/>
          <w:i/>
        </w:rPr>
      </w:pPr>
      <w:r w:rsidRPr="00927C1B">
        <w:rPr>
          <w:rFonts w:ascii="Arial" w:hAnsi="Arial" w:cs="Arial"/>
          <w:i/>
        </w:rPr>
        <w:t xml:space="preserve">Abstract: </w:t>
      </w:r>
      <w:r w:rsidR="00066B23" w:rsidRPr="00B53DED">
        <w:rPr>
          <w:rFonts w:ascii="Arial" w:hAnsi="Arial" w:cs="Arial"/>
          <w:i/>
        </w:rPr>
        <w:t xml:space="preserve">Evaluation the solution for KI#1 of </w:t>
      </w:r>
      <w:proofErr w:type="spellStart"/>
      <w:r w:rsidR="00066B23" w:rsidRPr="00B53DED">
        <w:rPr>
          <w:rFonts w:ascii="Arial" w:hAnsi="Arial" w:cs="Arial"/>
          <w:i/>
        </w:rPr>
        <w:t>Femto</w:t>
      </w:r>
      <w:proofErr w:type="spellEnd"/>
      <w:r w:rsidR="00346050">
        <w:rPr>
          <w:rFonts w:ascii="Arial" w:hAnsi="Arial" w:cs="Arial"/>
          <w:i/>
        </w:rPr>
        <w:t xml:space="preserve"> </w:t>
      </w:r>
    </w:p>
    <w:p w14:paraId="576C96D7" w14:textId="77777777" w:rsidR="00A93620" w:rsidRPr="00927C1B" w:rsidRDefault="00B3593E" w:rsidP="00B3593E">
      <w:pPr>
        <w:pStyle w:val="1"/>
      </w:pPr>
      <w:r w:rsidRPr="00066B23">
        <w:t xml:space="preserve">1. </w:t>
      </w:r>
      <w:r w:rsidR="00305F20" w:rsidRPr="00066B23">
        <w:t>Introduction</w:t>
      </w:r>
      <w:r w:rsidR="00BE6AFC" w:rsidRPr="00066B23">
        <w:t>/Discussion</w:t>
      </w:r>
    </w:p>
    <w:p w14:paraId="4B275962" w14:textId="77777777" w:rsidR="00066B23" w:rsidRPr="00B53DED" w:rsidRDefault="00066B23" w:rsidP="00066B23">
      <w:r w:rsidRPr="00B53DED">
        <w:rPr>
          <w:rFonts w:eastAsiaTheme="minorEastAsia"/>
          <w:lang w:val="en-US" w:eastAsia="zh-CN"/>
        </w:rPr>
        <w:t xml:space="preserve">The Key Issue #1 mainly </w:t>
      </w:r>
      <w:r w:rsidRPr="00B53DED">
        <w:rPr>
          <w:lang w:eastAsia="zh-CN"/>
        </w:rPr>
        <w:t>study the following aspects</w:t>
      </w:r>
      <w:r w:rsidRPr="00B53DED">
        <w:t>:</w:t>
      </w:r>
    </w:p>
    <w:p w14:paraId="3F9CD35A" w14:textId="77777777" w:rsidR="00066B23" w:rsidRPr="00B53DED" w:rsidRDefault="00066B23" w:rsidP="00066B23">
      <w:pPr>
        <w:pStyle w:val="B1"/>
      </w:pPr>
      <w:r w:rsidRPr="00B53DED">
        <w:t>-</w:t>
      </w:r>
      <w:r w:rsidRPr="00B53DED">
        <w:tab/>
        <w:t xml:space="preserve">The mobility scenarios to be studied for the UE move (e.g. CSG cell to CAG cell of 5G </w:t>
      </w:r>
      <w:proofErr w:type="spellStart"/>
      <w:r w:rsidRPr="00B53DED">
        <w:t>Femto</w:t>
      </w:r>
      <w:proofErr w:type="spellEnd"/>
      <w:r w:rsidRPr="00B53DED">
        <w:t>, vice versa).</w:t>
      </w:r>
    </w:p>
    <w:p w14:paraId="7E64F9DC" w14:textId="77777777" w:rsidR="00066B23" w:rsidRPr="00B53DED" w:rsidRDefault="00066B23" w:rsidP="00066B23">
      <w:pPr>
        <w:pStyle w:val="B1"/>
      </w:pPr>
      <w:r w:rsidRPr="00B53DED">
        <w:t>-</w:t>
      </w:r>
      <w:r w:rsidRPr="00B53DED">
        <w:tab/>
        <w:t>Whether and how control signalling procedures are enhanced to support the mobility scenarios.</w:t>
      </w:r>
    </w:p>
    <w:p w14:paraId="02D268C8" w14:textId="77777777" w:rsidR="00066B23" w:rsidRPr="00B53DED" w:rsidRDefault="00066B23" w:rsidP="00066B23">
      <w:pPr>
        <w:rPr>
          <w:rFonts w:eastAsiaTheme="minorEastAsia"/>
          <w:lang w:eastAsia="zh-CN"/>
        </w:rPr>
      </w:pPr>
      <w:r w:rsidRPr="00B53DED">
        <w:t>Currently, solution #5, #6, #7, #8</w:t>
      </w:r>
      <w:r>
        <w:t>, #9, #10</w:t>
      </w:r>
      <w:r w:rsidRPr="00B53DED">
        <w:t xml:space="preserve"> and #</w:t>
      </w:r>
      <w:r>
        <w:t>11</w:t>
      </w:r>
      <w:r w:rsidRPr="00B53DED">
        <w:t xml:space="preserve"> </w:t>
      </w:r>
      <w:bookmarkStart w:id="0" w:name="_Hlk166071961"/>
      <w:r w:rsidRPr="00B53DED">
        <w:t>are proposed to address Key Issue #1.</w:t>
      </w:r>
      <w:bookmarkEnd w:id="0"/>
      <w:r w:rsidRPr="00B53DED">
        <w:t xml:space="preserve"> </w:t>
      </w:r>
      <w:r w:rsidRPr="00B53DED">
        <w:rPr>
          <w:rFonts w:eastAsiaTheme="minorEastAsia"/>
          <w:lang w:eastAsia="zh-CN"/>
        </w:rPr>
        <w:t>This contribution is going to evaluate those solutions.</w:t>
      </w:r>
    </w:p>
    <w:p w14:paraId="631913F7" w14:textId="77777777" w:rsidR="00CA6115" w:rsidRPr="00927C1B" w:rsidRDefault="00CA6115" w:rsidP="00CA6115">
      <w:pPr>
        <w:pStyle w:val="1"/>
      </w:pPr>
      <w:r>
        <w:t>2</w:t>
      </w:r>
      <w:r w:rsidRPr="00927C1B">
        <w:t xml:space="preserve">. </w:t>
      </w:r>
      <w:r>
        <w:t>Text Proposal</w:t>
      </w:r>
    </w:p>
    <w:p w14:paraId="541FD5A7" w14:textId="52554312" w:rsidR="00CA6115" w:rsidRPr="00813D73" w:rsidRDefault="00F40EE5" w:rsidP="008754B1">
      <w:pPr>
        <w:jc w:val="both"/>
        <w:rPr>
          <w:lang w:eastAsia="zh-CN"/>
        </w:rPr>
      </w:pPr>
      <w:r>
        <w:rPr>
          <w:lang w:eastAsia="zh-CN"/>
        </w:rPr>
        <w:t>It is proposed to capture the following changes vs. TR</w:t>
      </w:r>
      <w:r w:rsidR="00B7146B" w:rsidRPr="00DA677B">
        <w:t> </w:t>
      </w:r>
      <w:r w:rsidRPr="00066B23">
        <w:rPr>
          <w:lang w:eastAsia="zh-CN"/>
        </w:rPr>
        <w:t>23.</w:t>
      </w:r>
      <w:r w:rsidR="00AE0B99" w:rsidRPr="00066B23">
        <w:rPr>
          <w:lang w:eastAsia="zh-CN"/>
        </w:rPr>
        <w:t>700-</w:t>
      </w:r>
      <w:r w:rsidR="00066B23" w:rsidRPr="00066B23">
        <w:rPr>
          <w:lang w:eastAsia="zh-CN"/>
        </w:rPr>
        <w:t>45</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FC2406" w14:textId="77777777" w:rsidR="00066B23" w:rsidRPr="008B3A92" w:rsidRDefault="00066B23" w:rsidP="00066B23">
      <w:pPr>
        <w:pStyle w:val="2"/>
        <w:rPr>
          <w:ins w:id="3" w:author="huawei" w:date="2024-08-09T14:36:00Z"/>
          <w:rFonts w:eastAsiaTheme="minorEastAsia"/>
          <w:lang w:eastAsia="zh-CN"/>
        </w:rPr>
      </w:pPr>
      <w:bookmarkStart w:id="4" w:name="_Toc101421781"/>
      <w:bookmarkStart w:id="5" w:name="_Toc113115786"/>
      <w:bookmarkStart w:id="6" w:name="_Toc113359548"/>
      <w:bookmarkStart w:id="7" w:name="_Toc117522060"/>
      <w:bookmarkStart w:id="8" w:name="_Toc122507458"/>
      <w:bookmarkStart w:id="9" w:name="_Toc165028133"/>
      <w:bookmarkEnd w:id="2"/>
      <w:ins w:id="10" w:author="huawei" w:date="2024-08-09T14:36:00Z">
        <w:r w:rsidRPr="00B53DED">
          <w:t>7.X</w:t>
        </w:r>
        <w:r w:rsidRPr="00B53DED">
          <w:tab/>
        </w:r>
        <w:bookmarkEnd w:id="4"/>
        <w:r w:rsidRPr="00B53DED">
          <w:t xml:space="preserve">Key Issue #1: </w:t>
        </w:r>
        <w:bookmarkEnd w:id="5"/>
        <w:bookmarkEnd w:id="6"/>
        <w:bookmarkEnd w:id="7"/>
        <w:bookmarkEnd w:id="8"/>
        <w:bookmarkEnd w:id="9"/>
        <w:r w:rsidRPr="00B53DED">
          <w:rPr>
            <w:lang w:eastAsia="ko-KR"/>
          </w:rPr>
          <w:t xml:space="preserve">Support of UE move between CAG cell of 5G </w:t>
        </w:r>
        <w:proofErr w:type="spellStart"/>
        <w:r w:rsidRPr="00B53DED">
          <w:rPr>
            <w:lang w:eastAsia="ko-KR"/>
          </w:rPr>
          <w:t>Femto</w:t>
        </w:r>
        <w:proofErr w:type="spellEnd"/>
        <w:r w:rsidRPr="00B53DED">
          <w:rPr>
            <w:lang w:eastAsia="ko-KR"/>
          </w:rPr>
          <w:t xml:space="preserve"> and CSG cell</w:t>
        </w:r>
      </w:ins>
    </w:p>
    <w:p w14:paraId="31FED48B" w14:textId="77777777" w:rsidR="00066B23" w:rsidRPr="00B53DED" w:rsidRDefault="00066B23" w:rsidP="00066B23">
      <w:pPr>
        <w:rPr>
          <w:ins w:id="11" w:author="huawei" w:date="2024-08-09T14:36:00Z"/>
        </w:rPr>
      </w:pPr>
      <w:ins w:id="12" w:author="huawei" w:date="2024-08-09T14:36:00Z">
        <w:r w:rsidRPr="00B53DED">
          <w:rPr>
            <w:rFonts w:eastAsiaTheme="minorEastAsia"/>
            <w:lang w:val="en-US" w:eastAsia="zh-CN"/>
          </w:rPr>
          <w:t xml:space="preserve">The Key Issue #1 mainly </w:t>
        </w:r>
        <w:r w:rsidRPr="00B53DED">
          <w:rPr>
            <w:lang w:eastAsia="zh-CN"/>
          </w:rPr>
          <w:t>study the following aspects</w:t>
        </w:r>
        <w:r w:rsidRPr="00B53DED">
          <w:t>:</w:t>
        </w:r>
      </w:ins>
    </w:p>
    <w:p w14:paraId="182CB496" w14:textId="77777777" w:rsidR="00066B23" w:rsidRPr="00B53DED" w:rsidRDefault="00066B23" w:rsidP="00066B23">
      <w:pPr>
        <w:pStyle w:val="B1"/>
        <w:rPr>
          <w:ins w:id="13" w:author="huawei" w:date="2024-08-09T14:36:00Z"/>
        </w:rPr>
      </w:pPr>
      <w:ins w:id="14" w:author="huawei" w:date="2024-08-09T14:36:00Z">
        <w:r w:rsidRPr="00B53DED">
          <w:t>-</w:t>
        </w:r>
        <w:r w:rsidRPr="00B53DED">
          <w:tab/>
          <w:t xml:space="preserve">The mobility scenarios to be studied for the UE move (e.g. CSG cell to CAG cell of 5G </w:t>
        </w:r>
        <w:proofErr w:type="spellStart"/>
        <w:r w:rsidRPr="00B53DED">
          <w:t>Femto</w:t>
        </w:r>
        <w:proofErr w:type="spellEnd"/>
        <w:r w:rsidRPr="00B53DED">
          <w:t>, vice versa).</w:t>
        </w:r>
      </w:ins>
    </w:p>
    <w:p w14:paraId="06189B0A" w14:textId="77777777" w:rsidR="00066B23" w:rsidRPr="00B53DED" w:rsidRDefault="00066B23" w:rsidP="00066B23">
      <w:pPr>
        <w:pStyle w:val="B1"/>
        <w:rPr>
          <w:ins w:id="15" w:author="huawei" w:date="2024-08-09T14:36:00Z"/>
        </w:rPr>
      </w:pPr>
      <w:ins w:id="16" w:author="huawei" w:date="2024-08-09T14:36:00Z">
        <w:r w:rsidRPr="00B53DED">
          <w:t>-</w:t>
        </w:r>
        <w:r w:rsidRPr="00B53DED">
          <w:tab/>
          <w:t>Whether and how control signalling procedures are enhanced to support the mobility scenarios.</w:t>
        </w:r>
      </w:ins>
    </w:p>
    <w:p w14:paraId="7900791D" w14:textId="77777777" w:rsidR="00066B23" w:rsidRPr="00B53DED" w:rsidRDefault="00066B23" w:rsidP="00066B23">
      <w:pPr>
        <w:rPr>
          <w:ins w:id="17" w:author="huawei" w:date="2024-08-09T14:36:00Z"/>
          <w:rFonts w:eastAsiaTheme="minorEastAsia"/>
          <w:lang w:eastAsia="zh-CN"/>
        </w:rPr>
      </w:pPr>
      <w:ins w:id="18" w:author="huawei" w:date="2024-08-09T14:36:00Z">
        <w:r w:rsidRPr="00B53DED">
          <w:t xml:space="preserve">Currently, solution #5, #6, #7, #8 and #9 are proposed to address Key Issue #1. </w:t>
        </w:r>
        <w:r w:rsidRPr="00B53DED">
          <w:rPr>
            <w:rFonts w:eastAsiaTheme="minorEastAsia"/>
            <w:lang w:eastAsia="zh-CN"/>
          </w:rPr>
          <w:t>The brief summary of these solutions is listed below:</w:t>
        </w:r>
      </w:ins>
    </w:p>
    <w:p w14:paraId="22334D5D" w14:textId="77777777" w:rsidR="00066B23" w:rsidRPr="00B53DED" w:rsidRDefault="00066B23" w:rsidP="00066B23">
      <w:pPr>
        <w:rPr>
          <w:ins w:id="19" w:author="huawei" w:date="2024-08-09T14:36:00Z"/>
          <w:rFonts w:eastAsiaTheme="minorEastAsia"/>
          <w:lang w:eastAsia="zh-CN"/>
        </w:rPr>
      </w:pPr>
      <w:ins w:id="20" w:author="huawei" w:date="2024-08-09T14:36:00Z">
        <w:r w:rsidRPr="00B53DED">
          <w:rPr>
            <w:rFonts w:eastAsiaTheme="minorEastAsia"/>
            <w:lang w:eastAsia="zh-CN"/>
          </w:rPr>
          <w:t>Solution#5:</w:t>
        </w:r>
      </w:ins>
    </w:p>
    <w:p w14:paraId="252BBE21" w14:textId="77777777" w:rsidR="00066B23" w:rsidRPr="00B53DED" w:rsidRDefault="00066B23" w:rsidP="00066B23">
      <w:pPr>
        <w:pStyle w:val="B1"/>
        <w:rPr>
          <w:ins w:id="21" w:author="huawei" w:date="2024-08-09T14:36:00Z"/>
          <w:lang w:eastAsia="zh-CN"/>
        </w:rPr>
      </w:pPr>
      <w:ins w:id="22" w:author="huawei" w:date="2024-08-09T14:36:00Z">
        <w:r w:rsidRPr="00B53DED">
          <w:rPr>
            <w:lang w:eastAsia="zh-CN"/>
          </w:rPr>
          <w:t>-</w:t>
        </w:r>
        <w:r w:rsidRPr="00B53DED">
          <w:rPr>
            <w:lang w:eastAsia="zh-CN"/>
          </w:rPr>
          <w:tab/>
        </w:r>
        <w:r w:rsidRPr="00B53DED">
          <w:t>UE is configured with the allowed CAG and CSG list for access to CAG and CSG cells when the registered PLMN sends allowed CAG list during the registration procedure or UE configuration update procedure.</w:t>
        </w:r>
      </w:ins>
    </w:p>
    <w:p w14:paraId="1A29CD8F" w14:textId="77777777" w:rsidR="00066B23" w:rsidRPr="00B53DED" w:rsidRDefault="00066B23" w:rsidP="00066B23">
      <w:pPr>
        <w:pStyle w:val="B1"/>
        <w:rPr>
          <w:ins w:id="23" w:author="huawei" w:date="2024-08-09T14:36:00Z"/>
          <w:lang w:eastAsia="zh-CN"/>
        </w:rPr>
      </w:pPr>
      <w:ins w:id="24" w:author="huawei" w:date="2024-08-09T14:36:00Z">
        <w:r w:rsidRPr="00B53DED">
          <w:rPr>
            <w:lang w:eastAsia="zh-CN"/>
          </w:rPr>
          <w:t>-</w:t>
        </w:r>
        <w:r w:rsidRPr="00B53DED">
          <w:rPr>
            <w:lang w:eastAsia="zh-CN"/>
          </w:rPr>
          <w:tab/>
          <w:t xml:space="preserve">UE constructs mapped CAG/CSG ID (i.e. </w:t>
        </w:r>
        <w:r w:rsidRPr="00B53DED">
          <w:t>setting five zeros as leftmost bits followed by CSG ID or remove five zeros at leftmost bits of the CAG ID</w:t>
        </w:r>
        <w:r w:rsidRPr="00B53DED">
          <w:rPr>
            <w:lang w:eastAsia="zh-CN"/>
          </w:rPr>
          <w:t>) and sends to the source RAN via measurement report message.</w:t>
        </w:r>
      </w:ins>
    </w:p>
    <w:p w14:paraId="50BFAB0F" w14:textId="77777777" w:rsidR="00066B23" w:rsidRPr="00B53DED" w:rsidRDefault="00066B23" w:rsidP="00066B23">
      <w:pPr>
        <w:pStyle w:val="B1"/>
        <w:rPr>
          <w:ins w:id="25" w:author="huawei" w:date="2024-08-09T14:36:00Z"/>
          <w:rFonts w:eastAsiaTheme="minorEastAsia"/>
          <w:lang w:eastAsia="zh-CN"/>
        </w:rPr>
      </w:pPr>
      <w:ins w:id="26" w:author="huawei" w:date="2024-08-09T14:36:00Z">
        <w:r w:rsidRPr="00B53DED">
          <w:rPr>
            <w:rFonts w:eastAsiaTheme="minorEastAsia" w:hint="eastAsia"/>
            <w:lang w:eastAsia="zh-CN"/>
          </w:rPr>
          <w:t>-</w:t>
        </w:r>
        <w:r w:rsidRPr="00B53DED">
          <w:rPr>
            <w:rFonts w:eastAsiaTheme="minorEastAsia"/>
            <w:lang w:eastAsia="zh-CN"/>
          </w:rPr>
          <w:tab/>
          <w:t>Source RAN use the mapped CAG/CSG ID to perform the access control as the existing mechanism.</w:t>
        </w:r>
      </w:ins>
    </w:p>
    <w:p w14:paraId="64123C8F" w14:textId="77777777" w:rsidR="00066B23" w:rsidRPr="00B53DED" w:rsidRDefault="00066B23" w:rsidP="00066B23">
      <w:pPr>
        <w:pStyle w:val="B1"/>
        <w:ind w:left="0" w:firstLine="0"/>
        <w:rPr>
          <w:ins w:id="27" w:author="huawei" w:date="2024-08-09T14:36:00Z"/>
          <w:rFonts w:eastAsiaTheme="minorEastAsia"/>
          <w:lang w:eastAsia="zh-CN"/>
        </w:rPr>
      </w:pPr>
      <w:ins w:id="28" w:author="huawei" w:date="2024-08-09T14:36:00Z">
        <w:r w:rsidRPr="00B53DED">
          <w:rPr>
            <w:rFonts w:eastAsiaTheme="minorEastAsia"/>
            <w:lang w:eastAsia="zh-CN"/>
          </w:rPr>
          <w:t xml:space="preserve">Evaluation: The CAG ID and CSG ID mapping with five zeros as leftmost bits would have impact to the existing CAG ID used by PNI-NPN. Whether UE can send the mapped CAG/CSG ID via measurement report message shall be confirmed by RAN WG. However, it shall be noted that the measurement report for 4G and 5G are send separately. Therefore, the measurement report of a 4G </w:t>
        </w:r>
        <w:proofErr w:type="spellStart"/>
        <w:r w:rsidRPr="00B53DED">
          <w:rPr>
            <w:rFonts w:eastAsiaTheme="minorEastAsia"/>
            <w:lang w:eastAsia="zh-CN"/>
          </w:rPr>
          <w:t>Femto</w:t>
        </w:r>
        <w:proofErr w:type="spellEnd"/>
        <w:r w:rsidRPr="00B53DED">
          <w:rPr>
            <w:rFonts w:eastAsiaTheme="minorEastAsia"/>
            <w:lang w:eastAsia="zh-CN"/>
          </w:rPr>
          <w:t xml:space="preserve"> is send by UE in the 4G measurement report including the CSG ID and does not include the CAG ID, there is also no space for the extra bits. Consequently, in order to send the CAG ID, </w:t>
        </w:r>
        <w:r w:rsidRPr="00B53DED">
          <w:rPr>
            <w:rFonts w:eastAsiaTheme="minorEastAsia"/>
            <w:lang w:eastAsia="zh-CN"/>
          </w:rPr>
          <w:lastRenderedPageBreak/>
          <w:t xml:space="preserve">the UE must use the 5G measurement report, but this it is not possible since the 5G measurement report </w:t>
        </w:r>
        <w:r>
          <w:rPr>
            <w:rFonts w:eastAsiaTheme="minorEastAsia"/>
            <w:lang w:eastAsia="zh-CN"/>
          </w:rPr>
          <w:t>is</w:t>
        </w:r>
        <w:r w:rsidRPr="00B53DED">
          <w:rPr>
            <w:rFonts w:eastAsiaTheme="minorEastAsia"/>
            <w:lang w:eastAsia="zh-CN"/>
          </w:rPr>
          <w:t xml:space="preserve"> not suitable for the measurement report</w:t>
        </w:r>
        <w:r>
          <w:rPr>
            <w:rFonts w:eastAsiaTheme="minorEastAsia"/>
            <w:lang w:eastAsia="zh-CN"/>
          </w:rPr>
          <w:t xml:space="preserve"> of a 4G </w:t>
        </w:r>
        <w:proofErr w:type="spellStart"/>
        <w:r>
          <w:rPr>
            <w:rFonts w:eastAsiaTheme="minorEastAsia"/>
            <w:lang w:eastAsia="zh-CN"/>
          </w:rPr>
          <w:t>Femto</w:t>
        </w:r>
        <w:proofErr w:type="spellEnd"/>
        <w:r w:rsidRPr="00B53DED">
          <w:rPr>
            <w:rFonts w:eastAsiaTheme="minorEastAsia"/>
            <w:lang w:eastAsia="zh-CN"/>
          </w:rPr>
          <w:t xml:space="preserve">. In order to enable this mixing scenario, the 5G or 4G measurement report and </w:t>
        </w:r>
        <w:proofErr w:type="spellStart"/>
        <w:r w:rsidRPr="00B53DED">
          <w:rPr>
            <w:rFonts w:eastAsiaTheme="minorEastAsia"/>
            <w:lang w:eastAsia="zh-CN"/>
          </w:rPr>
          <w:t>gNB</w:t>
        </w:r>
        <w:proofErr w:type="spellEnd"/>
        <w:r w:rsidRPr="00B53DED">
          <w:rPr>
            <w:rFonts w:eastAsiaTheme="minorEastAsia"/>
            <w:lang w:eastAsia="zh-CN"/>
          </w:rPr>
          <w:t xml:space="preserve"> needs to be modified and impacted.</w:t>
        </w:r>
      </w:ins>
    </w:p>
    <w:p w14:paraId="2AAA192F" w14:textId="77777777" w:rsidR="00066B23" w:rsidRPr="00B53DED" w:rsidRDefault="00066B23" w:rsidP="00066B23">
      <w:pPr>
        <w:rPr>
          <w:ins w:id="29" w:author="huawei" w:date="2024-08-09T14:36:00Z"/>
          <w:rFonts w:eastAsiaTheme="minorEastAsia"/>
          <w:lang w:eastAsia="zh-CN"/>
        </w:rPr>
      </w:pPr>
      <w:ins w:id="30" w:author="huawei" w:date="2024-08-09T14:36:00Z">
        <w:r w:rsidRPr="00B53DED">
          <w:rPr>
            <w:rFonts w:eastAsiaTheme="minorEastAsia"/>
            <w:lang w:eastAsia="zh-CN"/>
          </w:rPr>
          <w:t>Solution#6:</w:t>
        </w:r>
      </w:ins>
    </w:p>
    <w:p w14:paraId="5A94F4BE" w14:textId="77777777" w:rsidR="00066B23" w:rsidRPr="00B53DED" w:rsidRDefault="00066B23" w:rsidP="00066B23">
      <w:pPr>
        <w:pStyle w:val="B1"/>
        <w:rPr>
          <w:ins w:id="31" w:author="huawei" w:date="2024-08-09T14:36:00Z"/>
          <w:lang w:eastAsia="zh-CN"/>
        </w:rPr>
      </w:pPr>
      <w:ins w:id="32" w:author="huawei" w:date="2024-08-09T14:36:00Z">
        <w:r w:rsidRPr="00B53DED">
          <w:rPr>
            <w:lang w:eastAsia="zh-CN"/>
          </w:rPr>
          <w:t>-</w:t>
        </w:r>
        <w:r w:rsidRPr="00B53DED">
          <w:rPr>
            <w:lang w:eastAsia="zh-CN"/>
          </w:rPr>
          <w:tab/>
          <w:t>AMF is configured with t</w:t>
        </w:r>
        <w:r w:rsidRPr="00B53DED">
          <w:t xml:space="preserve">he relation between Home </w:t>
        </w:r>
        <w:proofErr w:type="spellStart"/>
        <w:r w:rsidRPr="00B53DED">
          <w:t>eNB</w:t>
        </w:r>
        <w:proofErr w:type="spellEnd"/>
        <w:r w:rsidRPr="00B53DED">
          <w:t xml:space="preserve"> ID, CSG-ID and corresponding CAG ID.</w:t>
        </w:r>
      </w:ins>
    </w:p>
    <w:p w14:paraId="1F7E009B" w14:textId="77777777" w:rsidR="00066B23" w:rsidRPr="00B53DED" w:rsidRDefault="00066B23" w:rsidP="00066B23">
      <w:pPr>
        <w:pStyle w:val="B1"/>
        <w:rPr>
          <w:ins w:id="33" w:author="huawei" w:date="2024-08-09T14:36:00Z"/>
          <w:lang w:eastAsia="zh-CN"/>
        </w:rPr>
      </w:pPr>
      <w:ins w:id="34" w:author="huawei" w:date="2024-08-09T14:36:00Z">
        <w:r w:rsidRPr="00B53DED">
          <w:rPr>
            <w:lang w:eastAsia="zh-CN"/>
          </w:rPr>
          <w:t>-</w:t>
        </w:r>
        <w:r w:rsidRPr="00B53DED">
          <w:rPr>
            <w:lang w:eastAsia="zh-CN"/>
          </w:rPr>
          <w:tab/>
          <w:t xml:space="preserve">During the handover procedure </w:t>
        </w:r>
        <w:r w:rsidRPr="00B53DED">
          <w:t xml:space="preserve">from 5GS to EPS, the AMF provides to the MME in the Forward Relocation Request message with CSG related information, based on CAG information in subscription data and the configured correlation between the Target ID contained in N2 Handover Required signalling (i.e. the Global Home </w:t>
        </w:r>
        <w:proofErr w:type="spellStart"/>
        <w:r w:rsidRPr="00B53DED">
          <w:t>eNB</w:t>
        </w:r>
        <w:proofErr w:type="spellEnd"/>
        <w:r w:rsidRPr="00B53DED">
          <w:t xml:space="preserve"> ID) and the corresponding CSG information configured in the AMF.</w:t>
        </w:r>
      </w:ins>
    </w:p>
    <w:p w14:paraId="3FE9FD25" w14:textId="77777777" w:rsidR="00066B23" w:rsidRPr="00B53DED" w:rsidRDefault="00066B23" w:rsidP="00066B23">
      <w:pPr>
        <w:pStyle w:val="B1"/>
        <w:rPr>
          <w:ins w:id="35" w:author="huawei" w:date="2024-08-09T14:36:00Z"/>
          <w:rFonts w:eastAsiaTheme="minorEastAsia"/>
          <w:lang w:eastAsia="zh-CN"/>
        </w:rPr>
      </w:pPr>
      <w:ins w:id="36" w:author="huawei" w:date="2024-08-09T14:36:00Z">
        <w:r w:rsidRPr="00B53DED">
          <w:rPr>
            <w:rFonts w:eastAsiaTheme="minorEastAsia" w:hint="eastAsia"/>
            <w:lang w:eastAsia="zh-CN"/>
          </w:rPr>
          <w:t>-</w:t>
        </w:r>
        <w:r w:rsidRPr="00B53DED">
          <w:rPr>
            <w:rFonts w:eastAsiaTheme="minorEastAsia"/>
            <w:lang w:eastAsia="zh-CN"/>
          </w:rPr>
          <w:tab/>
        </w:r>
        <w:r w:rsidRPr="00B53DED">
          <w:t>During the HO procedure from EPS to 5GS, the AMF performs normal HO procedure based on existing access control function</w:t>
        </w:r>
        <w:r w:rsidRPr="00B53DED">
          <w:rPr>
            <w:rFonts w:eastAsiaTheme="minorEastAsia"/>
            <w:lang w:eastAsia="zh-CN"/>
          </w:rPr>
          <w:t>.</w:t>
        </w:r>
      </w:ins>
    </w:p>
    <w:p w14:paraId="0EA14F2F" w14:textId="77777777" w:rsidR="00066B23" w:rsidRPr="00B53DED" w:rsidRDefault="00066B23" w:rsidP="00066B23">
      <w:pPr>
        <w:pStyle w:val="B1"/>
        <w:ind w:left="0" w:firstLine="0"/>
        <w:rPr>
          <w:ins w:id="37" w:author="huawei" w:date="2024-08-09T14:36:00Z"/>
          <w:rFonts w:eastAsiaTheme="minorEastAsia"/>
          <w:lang w:eastAsia="zh-CN"/>
        </w:rPr>
      </w:pPr>
      <w:ins w:id="38" w:author="huawei" w:date="2024-08-09T14:36:00Z">
        <w:r w:rsidRPr="00B53DED">
          <w:rPr>
            <w:rFonts w:eastAsiaTheme="minorEastAsia"/>
            <w:lang w:eastAsia="zh-CN"/>
          </w:rPr>
          <w:t>Evaluation: AMF is enhanced to provides CSG related information to the MME. Other procedure is re-used the existing mechanism.</w:t>
        </w:r>
      </w:ins>
    </w:p>
    <w:p w14:paraId="5D677046" w14:textId="77777777" w:rsidR="00066B23" w:rsidRPr="00B53DED" w:rsidRDefault="00066B23" w:rsidP="00066B23">
      <w:pPr>
        <w:rPr>
          <w:ins w:id="39" w:author="huawei" w:date="2024-08-09T14:36:00Z"/>
          <w:rFonts w:eastAsiaTheme="minorEastAsia"/>
          <w:lang w:eastAsia="zh-CN"/>
        </w:rPr>
      </w:pPr>
      <w:ins w:id="40" w:author="huawei" w:date="2024-08-09T14:36:00Z">
        <w:r w:rsidRPr="00B53DED">
          <w:rPr>
            <w:rFonts w:eastAsiaTheme="minorEastAsia"/>
            <w:lang w:eastAsia="zh-CN"/>
          </w:rPr>
          <w:t>Solution#7:</w:t>
        </w:r>
      </w:ins>
    </w:p>
    <w:p w14:paraId="644B2217" w14:textId="77777777" w:rsidR="00066B23" w:rsidRPr="00B53DED" w:rsidRDefault="00066B23" w:rsidP="00066B23">
      <w:pPr>
        <w:pStyle w:val="B1"/>
        <w:rPr>
          <w:ins w:id="41" w:author="huawei" w:date="2024-08-09T14:36:00Z"/>
          <w:rFonts w:eastAsiaTheme="minorEastAsia"/>
          <w:lang w:eastAsia="zh-CN"/>
        </w:rPr>
      </w:pPr>
      <w:ins w:id="42" w:author="huawei" w:date="2024-08-09T14:36:00Z">
        <w:r w:rsidRPr="00B53DED">
          <w:rPr>
            <w:lang w:eastAsia="zh-CN"/>
          </w:rPr>
          <w:t>-</w:t>
        </w:r>
        <w:r w:rsidRPr="00B53DED">
          <w:rPr>
            <w:lang w:eastAsia="zh-CN"/>
          </w:rPr>
          <w:tab/>
          <w:t>re-use the existing mechanism for IDLE mode mobility.</w:t>
        </w:r>
      </w:ins>
    </w:p>
    <w:p w14:paraId="3167C571" w14:textId="77777777" w:rsidR="00066B23" w:rsidRPr="00B53DED" w:rsidRDefault="00066B23" w:rsidP="00066B23">
      <w:pPr>
        <w:rPr>
          <w:ins w:id="43" w:author="huawei" w:date="2024-08-09T14:36:00Z"/>
          <w:rFonts w:eastAsiaTheme="minorEastAsia"/>
          <w:lang w:eastAsia="zh-CN"/>
        </w:rPr>
      </w:pPr>
      <w:ins w:id="44" w:author="huawei" w:date="2024-08-09T14:36:00Z">
        <w:r w:rsidRPr="00B53DED">
          <w:rPr>
            <w:rFonts w:eastAsiaTheme="minorEastAsia"/>
            <w:lang w:eastAsia="zh-CN"/>
          </w:rPr>
          <w:t>Solution#8:</w:t>
        </w:r>
      </w:ins>
    </w:p>
    <w:p w14:paraId="750E47E7" w14:textId="77777777" w:rsidR="00066B23" w:rsidRPr="00B53DED" w:rsidRDefault="00066B23" w:rsidP="00066B23">
      <w:pPr>
        <w:pStyle w:val="B1"/>
        <w:rPr>
          <w:ins w:id="45" w:author="huawei" w:date="2024-08-09T14:36:00Z"/>
        </w:rPr>
      </w:pPr>
      <w:ins w:id="46" w:author="huawei" w:date="2024-08-09T14:36:00Z">
        <w:r w:rsidRPr="00B53DED">
          <w:rPr>
            <w:lang w:eastAsia="zh-CN"/>
          </w:rPr>
          <w:t>-</w:t>
        </w:r>
        <w:r w:rsidRPr="00B53DED">
          <w:rPr>
            <w:lang w:eastAsia="zh-CN"/>
          </w:rPr>
          <w:tab/>
          <w:t xml:space="preserve">NG-RAN is configured with </w:t>
        </w:r>
        <w:r w:rsidRPr="00B53DED">
          <w:t>the CSG information (CSG ID and Cell Access Mode) of neighbouring 4G CSG cell.</w:t>
        </w:r>
      </w:ins>
    </w:p>
    <w:p w14:paraId="3FE9708A" w14:textId="77777777" w:rsidR="00066B23" w:rsidRPr="00B53DED" w:rsidRDefault="00066B23" w:rsidP="00066B23">
      <w:pPr>
        <w:pStyle w:val="B1"/>
        <w:rPr>
          <w:ins w:id="47" w:author="huawei" w:date="2024-08-09T14:36:00Z"/>
          <w:rFonts w:eastAsiaTheme="minorEastAsia"/>
          <w:lang w:eastAsia="zh-CN"/>
        </w:rPr>
      </w:pPr>
      <w:ins w:id="48" w:author="huawei" w:date="2024-08-09T14:36:00Z">
        <w:r w:rsidRPr="00B53DED">
          <w:rPr>
            <w:rFonts w:eastAsiaTheme="minorEastAsia" w:hint="eastAsia"/>
            <w:lang w:eastAsia="zh-CN"/>
          </w:rPr>
          <w:t>-</w:t>
        </w:r>
        <w:r w:rsidRPr="00B53DED">
          <w:rPr>
            <w:rFonts w:eastAsiaTheme="minorEastAsia"/>
            <w:lang w:eastAsia="zh-CN"/>
          </w:rPr>
          <w:tab/>
          <w:t>NG-RAN provides the CSG information to the AMF in the Handover Request message. AMF checks the subscription and sends the CSG information to the MME in the</w:t>
        </w:r>
        <w:r w:rsidRPr="00B53DED">
          <w:rPr>
            <w:rFonts w:eastAsia="等线"/>
          </w:rPr>
          <w:t xml:space="preserve"> Forward Relocation Request message.</w:t>
        </w:r>
      </w:ins>
    </w:p>
    <w:p w14:paraId="798F2F47" w14:textId="77777777" w:rsidR="00066B23" w:rsidRPr="00B53DED" w:rsidRDefault="00066B23" w:rsidP="00066B23">
      <w:pPr>
        <w:pStyle w:val="B1"/>
        <w:ind w:left="0" w:firstLine="0"/>
        <w:rPr>
          <w:ins w:id="49" w:author="huawei" w:date="2024-08-09T14:36:00Z"/>
          <w:rFonts w:eastAsiaTheme="minorEastAsia"/>
          <w:lang w:eastAsia="zh-CN"/>
        </w:rPr>
      </w:pPr>
      <w:ins w:id="50" w:author="huawei" w:date="2024-08-09T14:36:00Z">
        <w:r w:rsidRPr="00B53DED">
          <w:rPr>
            <w:rFonts w:eastAsiaTheme="minorEastAsia"/>
            <w:lang w:eastAsia="zh-CN"/>
          </w:rPr>
          <w:t>Evaluation: The NG-RAN enhancement is needed to provide the CSG information.</w:t>
        </w:r>
      </w:ins>
    </w:p>
    <w:p w14:paraId="0515AC22" w14:textId="77777777" w:rsidR="00066B23" w:rsidRPr="00B53DED" w:rsidRDefault="00066B23" w:rsidP="00066B23">
      <w:pPr>
        <w:rPr>
          <w:ins w:id="51" w:author="huawei" w:date="2024-08-09T14:36:00Z"/>
          <w:rFonts w:eastAsiaTheme="minorEastAsia"/>
          <w:lang w:eastAsia="zh-CN"/>
        </w:rPr>
      </w:pPr>
      <w:ins w:id="52" w:author="huawei" w:date="2024-08-09T14:36:00Z">
        <w:r w:rsidRPr="00B53DED">
          <w:rPr>
            <w:rFonts w:eastAsiaTheme="minorEastAsia"/>
            <w:lang w:eastAsia="zh-CN"/>
          </w:rPr>
          <w:t>Solution#9:</w:t>
        </w:r>
      </w:ins>
    </w:p>
    <w:p w14:paraId="2B795936" w14:textId="77777777" w:rsidR="00066B23" w:rsidRPr="00B53DED" w:rsidRDefault="00066B23" w:rsidP="00066B23">
      <w:pPr>
        <w:pStyle w:val="B1"/>
        <w:rPr>
          <w:ins w:id="53" w:author="huawei" w:date="2024-08-09T14:36:00Z"/>
        </w:rPr>
      </w:pPr>
      <w:ins w:id="54" w:author="huawei" w:date="2024-08-09T14:36:00Z">
        <w:r w:rsidRPr="00B53DED">
          <w:rPr>
            <w:lang w:eastAsia="zh-CN"/>
          </w:rPr>
          <w:t>-</w:t>
        </w:r>
        <w:r w:rsidRPr="00B53DED">
          <w:rPr>
            <w:lang w:eastAsia="zh-CN"/>
          </w:rPr>
          <w:tab/>
          <w:t>UE provides the CAG/CSG ID to the source RAN. Source RAN send the CAG/CSG ID to the target RAN via source to target transparent container.</w:t>
        </w:r>
      </w:ins>
    </w:p>
    <w:p w14:paraId="696043AF" w14:textId="77777777" w:rsidR="00066B23" w:rsidRPr="00B53DED" w:rsidRDefault="00066B23" w:rsidP="00066B23">
      <w:pPr>
        <w:pStyle w:val="B1"/>
        <w:rPr>
          <w:ins w:id="55" w:author="huawei" w:date="2024-08-09T14:36:00Z"/>
          <w:rFonts w:eastAsiaTheme="minorEastAsia"/>
          <w:lang w:eastAsia="zh-CN"/>
        </w:rPr>
      </w:pPr>
      <w:ins w:id="56" w:author="huawei" w:date="2024-08-09T14:36:00Z">
        <w:r w:rsidRPr="00B53DED">
          <w:rPr>
            <w:rFonts w:eastAsiaTheme="minorEastAsia" w:hint="eastAsia"/>
            <w:lang w:eastAsia="zh-CN"/>
          </w:rPr>
          <w:t>-</w:t>
        </w:r>
        <w:r w:rsidRPr="00B53DED">
          <w:rPr>
            <w:rFonts w:eastAsiaTheme="minorEastAsia"/>
            <w:lang w:eastAsia="zh-CN"/>
          </w:rPr>
          <w:tab/>
          <w:t>AMF determine whether the UE is allowed to access the target RAN based on the subscription and CAG ID of target cell.</w:t>
        </w:r>
      </w:ins>
    </w:p>
    <w:p w14:paraId="2D116CF6" w14:textId="77777777" w:rsidR="00066B23" w:rsidRDefault="00066B23" w:rsidP="00066B23">
      <w:pPr>
        <w:pStyle w:val="B1"/>
        <w:ind w:left="0" w:firstLine="0"/>
        <w:rPr>
          <w:ins w:id="57" w:author="huawei" w:date="2024-08-09T14:36:00Z"/>
          <w:rFonts w:eastAsiaTheme="minorEastAsia"/>
          <w:lang w:eastAsia="zh-CN"/>
        </w:rPr>
      </w:pPr>
      <w:ins w:id="58" w:author="huawei" w:date="2024-08-09T14:36:00Z">
        <w:r w:rsidRPr="00B53DED">
          <w:rPr>
            <w:rFonts w:eastAsiaTheme="minorEastAsia"/>
            <w:lang w:eastAsia="zh-CN"/>
          </w:rPr>
          <w:t>Evaluation: The RAN enhancement is needed to contain CAG/CSG ID in the source to target transparent container. In the existing mechanism, the target RAN provides supported CAG ID to the AMF via handover ACK message. Therefore, it is unnecessary for the source RAN to send the CAG ID to the target RAN.</w:t>
        </w:r>
      </w:ins>
    </w:p>
    <w:p w14:paraId="108DF1C9" w14:textId="77777777" w:rsidR="00066B23" w:rsidRPr="000664CD" w:rsidRDefault="00066B23" w:rsidP="00066B23">
      <w:pPr>
        <w:pStyle w:val="B1"/>
        <w:ind w:left="0" w:firstLine="0"/>
        <w:rPr>
          <w:ins w:id="59" w:author="huawei" w:date="2024-08-09T14:36:00Z"/>
          <w:rFonts w:eastAsiaTheme="minorEastAsia"/>
          <w:lang w:eastAsia="zh-CN"/>
        </w:rPr>
      </w:pPr>
      <w:ins w:id="60" w:author="huawei" w:date="2024-08-09T14:36:00Z">
        <w:r w:rsidRPr="000664CD">
          <w:rPr>
            <w:rFonts w:eastAsiaTheme="minorEastAsia"/>
            <w:lang w:eastAsia="zh-CN"/>
          </w:rPr>
          <w:t>Solution#10:</w:t>
        </w:r>
      </w:ins>
    </w:p>
    <w:p w14:paraId="30816C62" w14:textId="77777777" w:rsidR="00066B23" w:rsidRPr="000664CD" w:rsidRDefault="00066B23" w:rsidP="00066B23">
      <w:pPr>
        <w:pStyle w:val="B1"/>
        <w:rPr>
          <w:ins w:id="61" w:author="huawei" w:date="2024-08-09T14:36:00Z"/>
        </w:rPr>
      </w:pPr>
      <w:ins w:id="62" w:author="huawei" w:date="2024-08-09T14:36:00Z">
        <w:r w:rsidRPr="000664CD">
          <w:rPr>
            <w:lang w:eastAsia="zh-CN"/>
          </w:rPr>
          <w:t>-</w:t>
        </w:r>
        <w:r w:rsidRPr="000664CD">
          <w:rPr>
            <w:lang w:eastAsia="zh-CN"/>
          </w:rPr>
          <w:tab/>
          <w:t>In IDLE mode, UE constructs mapped CAG ID from the read CSG ID and checks against the allowed CAG list.</w:t>
        </w:r>
      </w:ins>
    </w:p>
    <w:p w14:paraId="7027C690" w14:textId="77777777" w:rsidR="00066B23" w:rsidRPr="000664CD" w:rsidRDefault="00066B23" w:rsidP="00066B23">
      <w:pPr>
        <w:pStyle w:val="B1"/>
        <w:rPr>
          <w:ins w:id="63" w:author="huawei" w:date="2024-08-09T14:36:00Z"/>
          <w:rFonts w:eastAsiaTheme="minorEastAsia"/>
          <w:lang w:eastAsia="zh-CN"/>
        </w:rPr>
      </w:pPr>
      <w:ins w:id="64" w:author="huawei" w:date="2024-08-09T14:36:00Z">
        <w:r w:rsidRPr="000664CD">
          <w:rPr>
            <w:rFonts w:eastAsiaTheme="minorEastAsia"/>
            <w:lang w:eastAsia="zh-CN"/>
          </w:rPr>
          <w:t>-</w:t>
        </w:r>
        <w:r w:rsidRPr="000664CD">
          <w:rPr>
            <w:rFonts w:eastAsiaTheme="minorEastAsia"/>
            <w:lang w:eastAsia="zh-CN"/>
          </w:rPr>
          <w:tab/>
          <w:t>If the mapped CAG ID is part of the allowed CAG list, the UE follows the existing steps to access the network.</w:t>
        </w:r>
      </w:ins>
    </w:p>
    <w:p w14:paraId="40F96FC8" w14:textId="77777777" w:rsidR="00066B23" w:rsidRPr="000664CD" w:rsidRDefault="00066B23" w:rsidP="00066B23">
      <w:pPr>
        <w:pStyle w:val="B1"/>
        <w:ind w:left="0" w:firstLine="0"/>
        <w:rPr>
          <w:ins w:id="65" w:author="huawei" w:date="2024-08-09T14:36:00Z"/>
          <w:rFonts w:eastAsiaTheme="minorEastAsia"/>
          <w:lang w:eastAsia="zh-CN"/>
        </w:rPr>
      </w:pPr>
      <w:ins w:id="66" w:author="huawei" w:date="2024-08-09T14:36:00Z">
        <w:r w:rsidRPr="000664CD">
          <w:rPr>
            <w:rFonts w:eastAsiaTheme="minorEastAsia"/>
            <w:lang w:eastAsia="zh-CN"/>
          </w:rPr>
          <w:t>Evaluation: When UE is in IDLE mode, both CAG ID(s) and CSG ID(s) are not able to be updated to the UE. Therefore, this solution does not solve the problem that UE cannot receive the updated allowed CAG/CSG list. When UE enters CM-CONNECTED state, other solution for CONNECTED mode is able to work. The IDLE mode enhancement is not necessary.</w:t>
        </w:r>
      </w:ins>
    </w:p>
    <w:p w14:paraId="3C423408" w14:textId="77777777" w:rsidR="00066B23" w:rsidRPr="000664CD" w:rsidRDefault="00066B23" w:rsidP="00066B23">
      <w:pPr>
        <w:pStyle w:val="B1"/>
        <w:ind w:left="0" w:firstLine="0"/>
        <w:rPr>
          <w:ins w:id="67" w:author="huawei" w:date="2024-08-09T14:36:00Z"/>
          <w:rFonts w:eastAsiaTheme="minorEastAsia"/>
          <w:lang w:eastAsia="zh-CN"/>
        </w:rPr>
      </w:pPr>
      <w:ins w:id="68" w:author="huawei" w:date="2024-08-09T14:36:00Z">
        <w:r w:rsidRPr="000664CD">
          <w:rPr>
            <w:rFonts w:eastAsiaTheme="minorEastAsia"/>
            <w:lang w:eastAsia="zh-CN"/>
          </w:rPr>
          <w:t>Solution#11:</w:t>
        </w:r>
      </w:ins>
    </w:p>
    <w:p w14:paraId="52D2F1B8" w14:textId="77777777" w:rsidR="00066B23" w:rsidRPr="000664CD" w:rsidRDefault="00066B23" w:rsidP="00066B23">
      <w:pPr>
        <w:pStyle w:val="B1"/>
        <w:rPr>
          <w:ins w:id="69" w:author="huawei" w:date="2024-08-09T14:36:00Z"/>
          <w:lang w:eastAsia="zh-CN"/>
        </w:rPr>
      </w:pPr>
      <w:ins w:id="70" w:author="huawei" w:date="2024-08-09T14:36:00Z">
        <w:r w:rsidRPr="000664CD">
          <w:rPr>
            <w:lang w:eastAsia="zh-CN"/>
          </w:rPr>
          <w:t>-</w:t>
        </w:r>
        <w:r w:rsidRPr="000664CD">
          <w:rPr>
            <w:lang w:eastAsia="zh-CN"/>
          </w:rPr>
          <w:tab/>
          <w:t>The mapping relationship from PCI to CAG ID/CSG ID is configured in RAN and AMF.</w:t>
        </w:r>
      </w:ins>
    </w:p>
    <w:p w14:paraId="018FFF62" w14:textId="77777777" w:rsidR="00066B23" w:rsidRPr="000664CD" w:rsidRDefault="00066B23" w:rsidP="00066B23">
      <w:pPr>
        <w:pStyle w:val="B1"/>
        <w:rPr>
          <w:ins w:id="71" w:author="huawei" w:date="2024-08-09T14:36:00Z"/>
          <w:rFonts w:eastAsiaTheme="minorEastAsia"/>
          <w:lang w:eastAsia="zh-CN"/>
        </w:rPr>
      </w:pPr>
      <w:ins w:id="72" w:author="huawei" w:date="2024-08-09T14:36:00Z">
        <w:r w:rsidRPr="000664CD">
          <w:rPr>
            <w:rFonts w:eastAsiaTheme="minorEastAsia"/>
            <w:lang w:eastAsia="zh-CN"/>
          </w:rPr>
          <w:t>-</w:t>
        </w:r>
        <w:r w:rsidRPr="000664CD">
          <w:rPr>
            <w:rFonts w:eastAsiaTheme="minorEastAsia"/>
            <w:lang w:eastAsia="zh-CN"/>
          </w:rPr>
          <w:tab/>
          <w:t>RAN determine whether to handover based on the CAG ID/CSG ID and Mobility Restriction List.</w:t>
        </w:r>
      </w:ins>
    </w:p>
    <w:p w14:paraId="0C44F66C" w14:textId="77777777" w:rsidR="00066B23" w:rsidRPr="000664CD" w:rsidRDefault="00066B23" w:rsidP="00066B23">
      <w:pPr>
        <w:pStyle w:val="B1"/>
        <w:rPr>
          <w:ins w:id="73" w:author="huawei" w:date="2024-08-09T14:36:00Z"/>
          <w:rFonts w:eastAsiaTheme="minorEastAsia"/>
          <w:lang w:eastAsia="zh-CN"/>
        </w:rPr>
      </w:pPr>
      <w:ins w:id="74" w:author="huawei" w:date="2024-08-09T14:36:00Z">
        <w:r w:rsidRPr="000664CD">
          <w:rPr>
            <w:rFonts w:eastAsiaTheme="minorEastAsia"/>
            <w:lang w:eastAsia="zh-CN"/>
          </w:rPr>
          <w:t>-</w:t>
        </w:r>
        <w:r w:rsidRPr="000664CD">
          <w:rPr>
            <w:rFonts w:eastAsiaTheme="minorEastAsia"/>
            <w:lang w:eastAsia="zh-CN"/>
          </w:rPr>
          <w:tab/>
          <w:t>AMF send CSG ID to the MME via Forward Relocation Request message.</w:t>
        </w:r>
      </w:ins>
    </w:p>
    <w:p w14:paraId="4CAE39F8" w14:textId="77777777" w:rsidR="00066B23" w:rsidRPr="006C118E" w:rsidRDefault="00066B23" w:rsidP="00066B23">
      <w:pPr>
        <w:pStyle w:val="B1"/>
        <w:ind w:left="0" w:firstLine="0"/>
        <w:rPr>
          <w:ins w:id="75" w:author="huawei" w:date="2024-08-09T14:36:00Z"/>
          <w:rFonts w:eastAsiaTheme="minorEastAsia"/>
          <w:lang w:eastAsia="zh-CN"/>
        </w:rPr>
      </w:pPr>
      <w:ins w:id="76" w:author="huawei" w:date="2024-08-09T14:36:00Z">
        <w:r w:rsidRPr="000664CD">
          <w:rPr>
            <w:rFonts w:eastAsiaTheme="minorEastAsia"/>
            <w:lang w:eastAsia="zh-CN"/>
          </w:rPr>
          <w:t>Evaluation: In KI#1 we required that there is no RAN impact. However, pre-configure the mapping relationship and determine whether UE is allowed to handover based on the information needs enhancement on NG-RAN. Therefore, this solution does not meet the requirement of KI#1.</w:t>
        </w:r>
      </w:ins>
    </w:p>
    <w:p w14:paraId="52F2AEEE" w14:textId="77777777" w:rsidR="00066B23" w:rsidRPr="00B53DED" w:rsidRDefault="00066B23" w:rsidP="00066B23">
      <w:pPr>
        <w:rPr>
          <w:ins w:id="77" w:author="huawei" w:date="2024-08-09T14:36:00Z"/>
          <w:rFonts w:eastAsiaTheme="minorEastAsia"/>
          <w:lang w:eastAsia="zh-CN"/>
        </w:rPr>
      </w:pPr>
      <w:ins w:id="78" w:author="huawei" w:date="2024-08-09T14:36:00Z">
        <w:r w:rsidRPr="00B53DED">
          <w:rPr>
            <w:rFonts w:eastAsiaTheme="minorEastAsia"/>
            <w:lang w:eastAsia="zh-CN"/>
          </w:rPr>
          <w:lastRenderedPageBreak/>
          <w:t>There are two aspects for this Key Issue:</w:t>
        </w:r>
      </w:ins>
    </w:p>
    <w:p w14:paraId="432DBBB9" w14:textId="77777777" w:rsidR="00066B23" w:rsidRPr="00B53DED" w:rsidRDefault="00066B23" w:rsidP="00066B23">
      <w:pPr>
        <w:pStyle w:val="B1"/>
        <w:rPr>
          <w:ins w:id="79" w:author="huawei" w:date="2024-08-09T14:36:00Z"/>
          <w:rFonts w:eastAsiaTheme="minorEastAsia"/>
          <w:lang w:eastAsia="zh-CN"/>
        </w:rPr>
      </w:pPr>
      <w:ins w:id="80" w:author="huawei" w:date="2024-08-09T14:36:00Z">
        <w:r w:rsidRPr="00B53DED">
          <w:rPr>
            <w:rFonts w:eastAsiaTheme="minorEastAsia" w:hint="eastAsia"/>
            <w:lang w:eastAsia="zh-CN"/>
          </w:rPr>
          <w:t>-</w:t>
        </w:r>
        <w:r w:rsidRPr="00B53DED">
          <w:rPr>
            <w:rFonts w:eastAsiaTheme="minorEastAsia"/>
            <w:lang w:eastAsia="zh-CN"/>
          </w:rPr>
          <w:tab/>
          <w:t>For IDLE mode mobility, existing mechanism can be re-used.</w:t>
        </w:r>
      </w:ins>
    </w:p>
    <w:p w14:paraId="4C878B30" w14:textId="77777777" w:rsidR="00066B23" w:rsidRPr="008B3A92" w:rsidRDefault="00066B23" w:rsidP="00066B23">
      <w:pPr>
        <w:pStyle w:val="B1"/>
        <w:rPr>
          <w:ins w:id="81" w:author="huawei" w:date="2024-08-09T14:36:00Z"/>
          <w:rFonts w:eastAsiaTheme="minorEastAsia"/>
          <w:lang w:eastAsia="zh-CN"/>
        </w:rPr>
      </w:pPr>
      <w:ins w:id="82" w:author="huawei" w:date="2024-08-09T14:36:00Z">
        <w:r w:rsidRPr="00B53DED">
          <w:rPr>
            <w:rFonts w:eastAsiaTheme="minorEastAsia" w:hint="eastAsia"/>
            <w:lang w:eastAsia="zh-CN"/>
          </w:rPr>
          <w:t>-</w:t>
        </w:r>
        <w:r w:rsidRPr="00B53DED">
          <w:rPr>
            <w:rFonts w:eastAsiaTheme="minorEastAsia"/>
            <w:lang w:eastAsia="zh-CN"/>
          </w:rPr>
          <w:tab/>
          <w:t>For CONNECTED mode mobility, the solutions are expected to avoid impacts on EPC, E-UTRAN and NG-RAN. Therefore, the UE measurement procedure shall not be enhanced based on this principle. In order to enable UE mobility between CAG cell and CSG cell, the mapping relation of CAG ID and CSG ID is needed. This CSG information can be configured in AMF. During the handover procedure, AMF can send the corresponding CSG information to MME based on the mapping relation.</w:t>
        </w:r>
      </w:ins>
    </w:p>
    <w:p w14:paraId="03ACC620" w14:textId="77777777" w:rsidR="00CA089A" w:rsidRDefault="00CA089A" w:rsidP="00894F1D">
      <w:pPr>
        <w:rPr>
          <w:lang w:val="en-US" w:eastAsia="en-US"/>
        </w:rPr>
      </w:pPr>
      <w:bookmarkStart w:id="83" w:name="_GoBack"/>
      <w:bookmarkEnd w:id="83"/>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9FB4E" w14:textId="77777777" w:rsidR="00A72B6E" w:rsidRDefault="00A72B6E">
      <w:r>
        <w:separator/>
      </w:r>
    </w:p>
    <w:p w14:paraId="37EAB056" w14:textId="77777777" w:rsidR="00A72B6E" w:rsidRDefault="00A72B6E"/>
  </w:endnote>
  <w:endnote w:type="continuationSeparator" w:id="0">
    <w:p w14:paraId="3CF45B1C" w14:textId="77777777" w:rsidR="00A72B6E" w:rsidRDefault="00A72B6E">
      <w:r>
        <w:continuationSeparator/>
      </w:r>
    </w:p>
    <w:p w14:paraId="0558098E" w14:textId="77777777" w:rsidR="00A72B6E" w:rsidRDefault="00A72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36689" w14:textId="77777777" w:rsidR="00A72B6E" w:rsidRDefault="00A72B6E">
      <w:r>
        <w:separator/>
      </w:r>
    </w:p>
    <w:p w14:paraId="5A417082" w14:textId="77777777" w:rsidR="00A72B6E" w:rsidRDefault="00A72B6E"/>
  </w:footnote>
  <w:footnote w:type="continuationSeparator" w:id="0">
    <w:p w14:paraId="7F4C510B" w14:textId="77777777" w:rsidR="00A72B6E" w:rsidRDefault="00A72B6E">
      <w:r>
        <w:continuationSeparator/>
      </w:r>
    </w:p>
    <w:p w14:paraId="2DCE0C15" w14:textId="77777777" w:rsidR="00A72B6E" w:rsidRDefault="00A72B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B2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B6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6C38B4D-A8B3-4BBA-9B12-6009EF124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919</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44</cp:revision>
  <cp:lastPrinted>2018-08-13T16:59:00Z</cp:lastPrinted>
  <dcterms:created xsi:type="dcterms:W3CDTF">2020-03-09T10:10:00Z</dcterms:created>
  <dcterms:modified xsi:type="dcterms:W3CDTF">2024-08-09T06:37:00Z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(3)AN0XVtJlRLp7k8xlvk5gEU75MLcr3atrSZ39GPN7aE8/XWzM3bFiM+jg+Mgw99WtXHcORY3E
XLf2x0ZTobgPT871p6MIr569u//d8GQmEmW3AdBw6SxE/5EaF1mVwN6ybMm5H/MW7/V9j3R5
iC1kiv6H6FW16fTWOQdl+f8gVjT3BDSbCALX0HhPc6Mx58BXCEIFYRrS4G48jGD3jnSfvG9v
3njoi+jhaaVoLMlihm</vt:lpwstr>
  </property>
  <property fmtid="{D5CDD505-2E9C-101B-9397-08002B2CF9AE}" pid="9" name="_2015_ms_pID_7253431">
    <vt:lpwstr>7yLRHe696xH14nOhzFV1Ay7fr6N0gSS4+0QiuFLMLxP3jq/XocdhJh
3b5riyqdGcjuPjxyBUyyRH27fBp3/rMn3hgqScuW/qYV0CAYzP+tf+9VkPFIyFfnyra41E6I
BHJQMTbdQB6Lk7vighF9WBEyjyt5fLLdzRZZaHd4sZeFMEvKXf5Y1fqE+dbtLNJoPpxWnJ6M
Nq3tzbnmmkTmjXHLFqaZzPyCjQauxaT127B7</vt:lpwstr>
  </property>
  <property fmtid="{D5CDD505-2E9C-101B-9397-08002B2CF9AE}" pid="10" name="_2015_ms_pID_7253432">
    <vt:lpwstr>3tMn1phXwA11hInM+YfhTtk=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1722821760</vt:lpwstr>
  </property>
</Properties>
</file>